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574" w:rsidRPr="00261574" w:rsidRDefault="00261574" w:rsidP="00261574">
      <w:pPr>
        <w:spacing w:line="480" w:lineRule="auto"/>
        <w:jc w:val="center"/>
        <w:rPr>
          <w:rFonts w:ascii="Times New Roman" w:hAnsi="Times New Roman" w:cs="Times New Roman"/>
          <w:sz w:val="24"/>
          <w:szCs w:val="24"/>
        </w:rPr>
      </w:pPr>
    </w:p>
    <w:p w:rsidR="00261574" w:rsidRPr="00261574" w:rsidRDefault="00261574" w:rsidP="00261574">
      <w:pPr>
        <w:spacing w:line="480" w:lineRule="auto"/>
        <w:jc w:val="center"/>
        <w:rPr>
          <w:rFonts w:ascii="Times New Roman" w:hAnsi="Times New Roman" w:cs="Times New Roman"/>
          <w:sz w:val="24"/>
          <w:szCs w:val="24"/>
        </w:rPr>
      </w:pPr>
    </w:p>
    <w:p w:rsidR="00261574" w:rsidRPr="00261574" w:rsidRDefault="00261574" w:rsidP="00261574">
      <w:pPr>
        <w:spacing w:line="480" w:lineRule="auto"/>
        <w:jc w:val="center"/>
        <w:rPr>
          <w:rFonts w:ascii="Times New Roman" w:hAnsi="Times New Roman" w:cs="Times New Roman"/>
          <w:sz w:val="24"/>
          <w:szCs w:val="24"/>
        </w:rPr>
      </w:pPr>
    </w:p>
    <w:p w:rsidR="00261574" w:rsidRPr="00261574" w:rsidRDefault="00261574" w:rsidP="00261574">
      <w:pPr>
        <w:spacing w:line="480" w:lineRule="auto"/>
        <w:jc w:val="center"/>
        <w:rPr>
          <w:rFonts w:ascii="Times New Roman" w:hAnsi="Times New Roman" w:cs="Times New Roman"/>
          <w:sz w:val="24"/>
          <w:szCs w:val="24"/>
        </w:rPr>
      </w:pPr>
    </w:p>
    <w:p w:rsidR="00261574" w:rsidRPr="00261574" w:rsidRDefault="00261574" w:rsidP="00261574">
      <w:pPr>
        <w:spacing w:line="480" w:lineRule="auto"/>
        <w:jc w:val="center"/>
        <w:rPr>
          <w:rFonts w:ascii="Times New Roman" w:hAnsi="Times New Roman" w:cs="Times New Roman"/>
          <w:sz w:val="24"/>
          <w:szCs w:val="24"/>
        </w:rPr>
      </w:pPr>
    </w:p>
    <w:p w:rsidR="00261574" w:rsidRPr="00261574" w:rsidRDefault="00261574" w:rsidP="00261574">
      <w:pPr>
        <w:spacing w:line="480" w:lineRule="auto"/>
        <w:jc w:val="center"/>
        <w:rPr>
          <w:rFonts w:ascii="Times New Roman" w:hAnsi="Times New Roman" w:cs="Times New Roman"/>
          <w:sz w:val="24"/>
          <w:szCs w:val="24"/>
        </w:rPr>
      </w:pPr>
    </w:p>
    <w:p w:rsidR="00261574" w:rsidRPr="00261574" w:rsidRDefault="00261574" w:rsidP="00261574">
      <w:pPr>
        <w:spacing w:line="480" w:lineRule="auto"/>
        <w:jc w:val="center"/>
        <w:rPr>
          <w:rFonts w:ascii="Times New Roman" w:hAnsi="Times New Roman" w:cs="Times New Roman"/>
          <w:sz w:val="24"/>
          <w:szCs w:val="24"/>
        </w:rPr>
      </w:pPr>
    </w:p>
    <w:p w:rsidR="00261574" w:rsidRPr="00261574" w:rsidRDefault="00261574" w:rsidP="00261574">
      <w:pPr>
        <w:spacing w:line="480" w:lineRule="auto"/>
        <w:jc w:val="center"/>
        <w:rPr>
          <w:rFonts w:ascii="Times New Roman" w:hAnsi="Times New Roman" w:cs="Times New Roman"/>
          <w:sz w:val="24"/>
          <w:szCs w:val="24"/>
        </w:rPr>
      </w:pPr>
    </w:p>
    <w:p w:rsidR="00261574" w:rsidRPr="00261574" w:rsidRDefault="00261574" w:rsidP="00261574">
      <w:pPr>
        <w:spacing w:line="480" w:lineRule="auto"/>
        <w:jc w:val="center"/>
        <w:rPr>
          <w:rFonts w:ascii="Times New Roman" w:hAnsi="Times New Roman" w:cs="Times New Roman"/>
          <w:sz w:val="24"/>
          <w:szCs w:val="24"/>
        </w:rPr>
      </w:pPr>
      <w:r w:rsidRPr="00261574">
        <w:rPr>
          <w:rFonts w:ascii="Times New Roman" w:hAnsi="Times New Roman" w:cs="Times New Roman"/>
          <w:sz w:val="24"/>
          <w:szCs w:val="24"/>
        </w:rPr>
        <w:t>Briefing paper on Intellectual Property Theft Analysis.</w:t>
      </w:r>
    </w:p>
    <w:p w:rsidR="00261574" w:rsidRPr="00261574" w:rsidRDefault="00261574" w:rsidP="00261574">
      <w:pPr>
        <w:spacing w:line="480" w:lineRule="auto"/>
        <w:jc w:val="center"/>
        <w:rPr>
          <w:rFonts w:ascii="Times New Roman" w:hAnsi="Times New Roman" w:cs="Times New Roman"/>
          <w:sz w:val="24"/>
          <w:szCs w:val="24"/>
        </w:rPr>
      </w:pPr>
      <w:r w:rsidRPr="00261574">
        <w:rPr>
          <w:rFonts w:ascii="Times New Roman" w:hAnsi="Times New Roman" w:cs="Times New Roman"/>
          <w:sz w:val="24"/>
          <w:szCs w:val="24"/>
        </w:rPr>
        <w:t>Name.</w:t>
      </w:r>
    </w:p>
    <w:p w:rsidR="00261574" w:rsidRPr="00261574" w:rsidRDefault="00261574" w:rsidP="00261574">
      <w:pPr>
        <w:spacing w:line="480" w:lineRule="auto"/>
        <w:jc w:val="center"/>
        <w:rPr>
          <w:rFonts w:ascii="Times New Roman" w:hAnsi="Times New Roman" w:cs="Times New Roman"/>
          <w:sz w:val="24"/>
          <w:szCs w:val="24"/>
        </w:rPr>
      </w:pPr>
      <w:r w:rsidRPr="00261574">
        <w:rPr>
          <w:rFonts w:ascii="Times New Roman" w:hAnsi="Times New Roman" w:cs="Times New Roman"/>
          <w:sz w:val="24"/>
          <w:szCs w:val="24"/>
        </w:rPr>
        <w:t>Institution.</w:t>
      </w:r>
    </w:p>
    <w:p w:rsidR="00261574" w:rsidRPr="00261574" w:rsidRDefault="00261574" w:rsidP="00261574">
      <w:pPr>
        <w:spacing w:line="480" w:lineRule="auto"/>
        <w:jc w:val="center"/>
        <w:rPr>
          <w:rFonts w:ascii="Times New Roman" w:hAnsi="Times New Roman" w:cs="Times New Roman"/>
          <w:sz w:val="24"/>
          <w:szCs w:val="24"/>
        </w:rPr>
      </w:pPr>
      <w:r w:rsidRPr="00261574">
        <w:rPr>
          <w:rFonts w:ascii="Times New Roman" w:hAnsi="Times New Roman" w:cs="Times New Roman"/>
          <w:sz w:val="24"/>
          <w:szCs w:val="24"/>
        </w:rPr>
        <w:t>Date.</w:t>
      </w:r>
    </w:p>
    <w:p w:rsidR="00261574" w:rsidRDefault="00261574" w:rsidP="00261574">
      <w:pPr>
        <w:spacing w:line="480" w:lineRule="auto"/>
        <w:jc w:val="center"/>
        <w:rPr>
          <w:rFonts w:ascii="Times New Roman" w:hAnsi="Times New Roman" w:cs="Times New Roman"/>
          <w:sz w:val="24"/>
          <w:szCs w:val="24"/>
        </w:rPr>
      </w:pPr>
    </w:p>
    <w:p w:rsidR="00261574" w:rsidRDefault="00261574" w:rsidP="00261574">
      <w:pPr>
        <w:spacing w:line="480" w:lineRule="auto"/>
        <w:jc w:val="center"/>
        <w:rPr>
          <w:rFonts w:ascii="Times New Roman" w:hAnsi="Times New Roman" w:cs="Times New Roman"/>
          <w:sz w:val="24"/>
          <w:szCs w:val="24"/>
        </w:rPr>
      </w:pPr>
    </w:p>
    <w:p w:rsidR="00261574" w:rsidRDefault="00261574" w:rsidP="00261574">
      <w:pPr>
        <w:spacing w:line="480" w:lineRule="auto"/>
        <w:jc w:val="center"/>
        <w:rPr>
          <w:rFonts w:ascii="Times New Roman" w:hAnsi="Times New Roman" w:cs="Times New Roman"/>
          <w:sz w:val="24"/>
          <w:szCs w:val="24"/>
        </w:rPr>
      </w:pPr>
    </w:p>
    <w:p w:rsidR="00261574" w:rsidRDefault="00261574" w:rsidP="00261574">
      <w:pPr>
        <w:spacing w:line="480" w:lineRule="auto"/>
        <w:jc w:val="center"/>
        <w:rPr>
          <w:rFonts w:ascii="Times New Roman" w:hAnsi="Times New Roman" w:cs="Times New Roman"/>
          <w:sz w:val="24"/>
          <w:szCs w:val="24"/>
        </w:rPr>
      </w:pPr>
    </w:p>
    <w:p w:rsidR="00261574" w:rsidRDefault="00261574" w:rsidP="00261574">
      <w:pPr>
        <w:spacing w:line="480" w:lineRule="auto"/>
        <w:jc w:val="center"/>
        <w:rPr>
          <w:rFonts w:ascii="Times New Roman" w:hAnsi="Times New Roman" w:cs="Times New Roman"/>
          <w:sz w:val="24"/>
          <w:szCs w:val="24"/>
        </w:rPr>
      </w:pPr>
    </w:p>
    <w:p w:rsidR="00261574" w:rsidRDefault="00261574" w:rsidP="00261574">
      <w:pPr>
        <w:spacing w:line="480" w:lineRule="auto"/>
        <w:jc w:val="center"/>
        <w:rPr>
          <w:rFonts w:ascii="Times New Roman" w:hAnsi="Times New Roman" w:cs="Times New Roman"/>
          <w:sz w:val="24"/>
          <w:szCs w:val="24"/>
        </w:rPr>
      </w:pPr>
    </w:p>
    <w:p w:rsidR="00261574" w:rsidRPr="00261574" w:rsidRDefault="00261574" w:rsidP="00261574">
      <w:pPr>
        <w:spacing w:line="480" w:lineRule="auto"/>
        <w:jc w:val="center"/>
        <w:rPr>
          <w:rFonts w:ascii="Times New Roman" w:hAnsi="Times New Roman" w:cs="Times New Roman"/>
          <w:sz w:val="24"/>
          <w:szCs w:val="24"/>
        </w:rPr>
      </w:pPr>
      <w:r w:rsidRPr="00261574">
        <w:rPr>
          <w:rFonts w:ascii="Times New Roman" w:hAnsi="Times New Roman" w:cs="Times New Roman"/>
          <w:sz w:val="24"/>
          <w:szCs w:val="24"/>
        </w:rPr>
        <w:lastRenderedPageBreak/>
        <w:t>Briefing paper on Intellectual Property Theft Analysis.</w:t>
      </w:r>
    </w:p>
    <w:p w:rsidR="00261574" w:rsidRPr="00261574" w:rsidRDefault="00261574" w:rsidP="00261574">
      <w:pPr>
        <w:spacing w:line="480" w:lineRule="auto"/>
        <w:jc w:val="center"/>
        <w:rPr>
          <w:rFonts w:ascii="Times New Roman" w:hAnsi="Times New Roman" w:cs="Times New Roman"/>
          <w:b/>
          <w:sz w:val="24"/>
          <w:szCs w:val="24"/>
        </w:rPr>
      </w:pPr>
      <w:r w:rsidRPr="00261574">
        <w:rPr>
          <w:rFonts w:ascii="Times New Roman" w:hAnsi="Times New Roman" w:cs="Times New Roman"/>
          <w:b/>
          <w:sz w:val="24"/>
          <w:szCs w:val="24"/>
        </w:rPr>
        <w:t>Introduction.</w:t>
      </w:r>
    </w:p>
    <w:p w:rsidR="00261574" w:rsidRPr="00261574" w:rsidRDefault="00261574" w:rsidP="00261574">
      <w:pPr>
        <w:spacing w:line="480" w:lineRule="auto"/>
        <w:ind w:firstLine="720"/>
        <w:rPr>
          <w:rFonts w:ascii="Times New Roman" w:hAnsi="Times New Roman" w:cs="Times New Roman"/>
          <w:sz w:val="24"/>
          <w:szCs w:val="24"/>
        </w:rPr>
      </w:pPr>
      <w:r w:rsidRPr="00261574">
        <w:rPr>
          <w:rFonts w:ascii="Times New Roman" w:hAnsi="Times New Roman" w:cs="Times New Roman"/>
          <w:sz w:val="24"/>
          <w:szCs w:val="24"/>
        </w:rPr>
        <w:t xml:space="preserve">Advancement in </w:t>
      </w:r>
      <w:r w:rsidR="006748D2">
        <w:rPr>
          <w:rFonts w:ascii="Times New Roman" w:hAnsi="Times New Roman" w:cs="Times New Roman"/>
          <w:sz w:val="24"/>
          <w:szCs w:val="24"/>
        </w:rPr>
        <w:t xml:space="preserve">technology has brought about </w:t>
      </w:r>
      <w:r w:rsidRPr="00261574">
        <w:rPr>
          <w:rFonts w:ascii="Times New Roman" w:hAnsi="Times New Roman" w:cs="Times New Roman"/>
          <w:sz w:val="24"/>
          <w:szCs w:val="24"/>
        </w:rPr>
        <w:t>inevitable transition</w:t>
      </w:r>
      <w:r w:rsidR="006748D2">
        <w:rPr>
          <w:rFonts w:ascii="Times New Roman" w:hAnsi="Times New Roman" w:cs="Times New Roman"/>
          <w:sz w:val="24"/>
          <w:szCs w:val="24"/>
        </w:rPr>
        <w:t>s</w:t>
      </w:r>
      <w:r w:rsidRPr="00261574">
        <w:rPr>
          <w:rFonts w:ascii="Times New Roman" w:hAnsi="Times New Roman" w:cs="Times New Roman"/>
          <w:sz w:val="24"/>
          <w:szCs w:val="24"/>
        </w:rPr>
        <w:t xml:space="preserve"> and efficiencies in contemporary organizations. As such, data-based technology has enabled organizations to offer services to its customers with increase</w:t>
      </w:r>
      <w:r w:rsidR="006748D2">
        <w:rPr>
          <w:rFonts w:ascii="Times New Roman" w:hAnsi="Times New Roman" w:cs="Times New Roman"/>
          <w:sz w:val="24"/>
          <w:szCs w:val="24"/>
        </w:rPr>
        <w:t>d</w:t>
      </w:r>
      <w:r w:rsidRPr="00261574">
        <w:rPr>
          <w:rFonts w:ascii="Times New Roman" w:hAnsi="Times New Roman" w:cs="Times New Roman"/>
          <w:sz w:val="24"/>
          <w:szCs w:val="24"/>
        </w:rPr>
        <w:t xml:space="preserve"> improvement. However, technology has also brought about growing fears regarding data breaching. As evident, losing customers as well as organizational data to hacker has become a costly as well as embarrassing aspect. Cybercriminals tend to use any evident technology gap in an effort to access personalized data through applications, personalized IDs and other forms of identifiable data. Unauthorized access to </w:t>
      </w:r>
      <w:r w:rsidR="006748D2">
        <w:rPr>
          <w:rFonts w:ascii="Times New Roman" w:hAnsi="Times New Roman" w:cs="Times New Roman"/>
          <w:sz w:val="24"/>
          <w:szCs w:val="24"/>
        </w:rPr>
        <w:t xml:space="preserve">personalized data threatens </w:t>
      </w:r>
      <w:r w:rsidRPr="00261574">
        <w:rPr>
          <w:rFonts w:ascii="Times New Roman" w:hAnsi="Times New Roman" w:cs="Times New Roman"/>
          <w:sz w:val="24"/>
          <w:szCs w:val="24"/>
        </w:rPr>
        <w:t>company</w:t>
      </w:r>
      <w:r w:rsidR="006748D2">
        <w:rPr>
          <w:rFonts w:ascii="Times New Roman" w:hAnsi="Times New Roman" w:cs="Times New Roman"/>
          <w:sz w:val="24"/>
          <w:szCs w:val="24"/>
        </w:rPr>
        <w:t>’s future, and this was the same case in</w:t>
      </w:r>
      <w:r w:rsidRPr="00261574">
        <w:rPr>
          <w:rFonts w:ascii="Times New Roman" w:hAnsi="Times New Roman" w:cs="Times New Roman"/>
          <w:sz w:val="24"/>
          <w:szCs w:val="24"/>
        </w:rPr>
        <w:t xml:space="preserve"> the Padgett-Beale, Inc. (Burgess, 2017). As evident from the case study, the Padgett-Beale, Inc. employee’s official details had been hacked from the commonly applied mobile devices while traveling. It is arguable that the company lacked accurate user authentication approaches which would help in defining t</w:t>
      </w:r>
      <w:r w:rsidR="006748D2">
        <w:rPr>
          <w:rFonts w:ascii="Times New Roman" w:hAnsi="Times New Roman" w:cs="Times New Roman"/>
          <w:sz w:val="24"/>
          <w:szCs w:val="24"/>
        </w:rPr>
        <w:t xml:space="preserve">he people </w:t>
      </w:r>
      <w:r w:rsidR="006748D2" w:rsidRPr="00261574">
        <w:rPr>
          <w:rFonts w:ascii="Times New Roman" w:hAnsi="Times New Roman" w:cs="Times New Roman"/>
          <w:sz w:val="24"/>
          <w:szCs w:val="24"/>
        </w:rPr>
        <w:t>trying</w:t>
      </w:r>
      <w:r w:rsidRPr="00261574">
        <w:rPr>
          <w:rFonts w:ascii="Times New Roman" w:hAnsi="Times New Roman" w:cs="Times New Roman"/>
          <w:sz w:val="24"/>
          <w:szCs w:val="24"/>
        </w:rPr>
        <w:t xml:space="preserve"> to gain access to the company</w:t>
      </w:r>
      <w:r w:rsidR="006748D2">
        <w:rPr>
          <w:rFonts w:ascii="Times New Roman" w:hAnsi="Times New Roman" w:cs="Times New Roman"/>
          <w:sz w:val="24"/>
          <w:szCs w:val="24"/>
        </w:rPr>
        <w:t>’s</w:t>
      </w:r>
      <w:r w:rsidRPr="00261574">
        <w:rPr>
          <w:rFonts w:ascii="Times New Roman" w:hAnsi="Times New Roman" w:cs="Times New Roman"/>
          <w:sz w:val="24"/>
          <w:szCs w:val="24"/>
        </w:rPr>
        <w:t xml:space="preserve"> on</w:t>
      </w:r>
      <w:r w:rsidR="006748D2">
        <w:rPr>
          <w:rFonts w:ascii="Times New Roman" w:hAnsi="Times New Roman" w:cs="Times New Roman"/>
          <w:sz w:val="24"/>
          <w:szCs w:val="24"/>
        </w:rPr>
        <w:t xml:space="preserve">line accounts. In reflection to </w:t>
      </w:r>
      <w:r w:rsidRPr="00261574">
        <w:rPr>
          <w:rFonts w:ascii="Times New Roman" w:hAnsi="Times New Roman" w:cs="Times New Roman"/>
          <w:sz w:val="24"/>
          <w:szCs w:val="24"/>
        </w:rPr>
        <w:t xml:space="preserve">the case study, cybercriminals are very intelligent, and they tend to make use of every bit of material information to violate the firm’s operational systems (Burgess, 2017).  This study offers a categorical analysis of security and privacy issues in complement with endorsements for the most appropriate actions that should be enacted to deter the attached effects. </w:t>
      </w:r>
    </w:p>
    <w:p w:rsidR="00261574" w:rsidRPr="00261574" w:rsidRDefault="00261574" w:rsidP="00261574">
      <w:pPr>
        <w:spacing w:line="480" w:lineRule="auto"/>
        <w:jc w:val="center"/>
        <w:rPr>
          <w:rFonts w:ascii="Times New Roman" w:hAnsi="Times New Roman" w:cs="Times New Roman"/>
          <w:b/>
          <w:sz w:val="24"/>
          <w:szCs w:val="24"/>
        </w:rPr>
      </w:pPr>
      <w:r w:rsidRPr="00261574">
        <w:rPr>
          <w:rFonts w:ascii="Times New Roman" w:hAnsi="Times New Roman" w:cs="Times New Roman"/>
          <w:b/>
          <w:sz w:val="24"/>
          <w:szCs w:val="24"/>
        </w:rPr>
        <w:t>Analysis of Security and Privacy Issues.</w:t>
      </w:r>
    </w:p>
    <w:p w:rsidR="00261574" w:rsidRPr="00261574" w:rsidRDefault="00261574" w:rsidP="00261574">
      <w:pPr>
        <w:spacing w:line="480" w:lineRule="auto"/>
        <w:ind w:firstLine="720"/>
        <w:rPr>
          <w:rFonts w:ascii="Times New Roman" w:hAnsi="Times New Roman" w:cs="Times New Roman"/>
          <w:sz w:val="24"/>
          <w:szCs w:val="24"/>
        </w:rPr>
      </w:pPr>
      <w:r w:rsidRPr="00261574">
        <w:rPr>
          <w:rFonts w:ascii="Times New Roman" w:hAnsi="Times New Roman" w:cs="Times New Roman"/>
          <w:sz w:val="24"/>
          <w:szCs w:val="24"/>
        </w:rPr>
        <w:t>It is with no doubt that insider intellectual property theft has been and is still a mushrooming challenge to contemporary businesses. Notably, insider intellectual property tends to compromise an organization via faulty access to the company</w:t>
      </w:r>
      <w:r w:rsidR="006748D2">
        <w:rPr>
          <w:rFonts w:ascii="Times New Roman" w:hAnsi="Times New Roman" w:cs="Times New Roman"/>
          <w:sz w:val="24"/>
          <w:szCs w:val="24"/>
        </w:rPr>
        <w:t>’s</w:t>
      </w:r>
      <w:r w:rsidRPr="00261574">
        <w:rPr>
          <w:rFonts w:ascii="Times New Roman" w:hAnsi="Times New Roman" w:cs="Times New Roman"/>
          <w:sz w:val="24"/>
          <w:szCs w:val="24"/>
        </w:rPr>
        <w:t xml:space="preserve"> IP (Jain, Kumar, Kumawat, </w:t>
      </w:r>
      <w:r w:rsidRPr="00261574">
        <w:rPr>
          <w:rFonts w:ascii="Times New Roman" w:hAnsi="Times New Roman" w:cs="Times New Roman"/>
          <w:sz w:val="24"/>
          <w:szCs w:val="24"/>
        </w:rPr>
        <w:lastRenderedPageBreak/>
        <w:t xml:space="preserve">&amp;Jangir, 2014).  As evident from the Padgett-Beale, Inc., there is </w:t>
      </w:r>
      <w:r w:rsidR="00844273" w:rsidRPr="00261574">
        <w:rPr>
          <w:rFonts w:ascii="Times New Roman" w:hAnsi="Times New Roman" w:cs="Times New Roman"/>
          <w:sz w:val="24"/>
          <w:szCs w:val="24"/>
        </w:rPr>
        <w:t>likelihood</w:t>
      </w:r>
      <w:r w:rsidRPr="00261574">
        <w:rPr>
          <w:rFonts w:ascii="Times New Roman" w:hAnsi="Times New Roman" w:cs="Times New Roman"/>
          <w:sz w:val="24"/>
          <w:szCs w:val="24"/>
        </w:rPr>
        <w:t xml:space="preserve"> that the impact of IP theft by an insider working in the Property Holding and the Development (PHD) office is comprised of multiple security as well as privacy implications. These issues could pose different implications to the firm’s abilities to suitably benefit from its intellectual property. </w:t>
      </w:r>
    </w:p>
    <w:p w:rsidR="00261574" w:rsidRPr="00261574" w:rsidRDefault="00261574" w:rsidP="00261574">
      <w:pPr>
        <w:spacing w:line="480" w:lineRule="auto"/>
        <w:ind w:firstLine="720"/>
        <w:rPr>
          <w:rFonts w:ascii="Times New Roman" w:hAnsi="Times New Roman" w:cs="Times New Roman"/>
          <w:sz w:val="24"/>
          <w:szCs w:val="24"/>
        </w:rPr>
      </w:pPr>
      <w:r w:rsidRPr="00261574">
        <w:rPr>
          <w:rFonts w:ascii="Times New Roman" w:hAnsi="Times New Roman" w:cs="Times New Roman"/>
          <w:sz w:val="24"/>
          <w:szCs w:val="24"/>
        </w:rPr>
        <w:t>Notably, IP is vitally essential to the firm when it is kept confidential and secure</w:t>
      </w:r>
      <w:r w:rsidR="006748D2">
        <w:rPr>
          <w:rFonts w:ascii="Times New Roman" w:hAnsi="Times New Roman" w:cs="Times New Roman"/>
          <w:sz w:val="24"/>
          <w:szCs w:val="24"/>
        </w:rPr>
        <w:t>d</w:t>
      </w:r>
      <w:r w:rsidRPr="00261574">
        <w:rPr>
          <w:rFonts w:ascii="Times New Roman" w:hAnsi="Times New Roman" w:cs="Times New Roman"/>
          <w:sz w:val="24"/>
          <w:szCs w:val="24"/>
        </w:rPr>
        <w:t xml:space="preserve">. Arguably, unauthorized access to potential insider IP causes loss of information confidentiality. More importantly, unauthorized disclosure of the company’s IP could </w:t>
      </w:r>
      <w:r w:rsidR="00844273" w:rsidRPr="00261574">
        <w:rPr>
          <w:rFonts w:ascii="Times New Roman" w:hAnsi="Times New Roman" w:cs="Times New Roman"/>
          <w:sz w:val="24"/>
          <w:szCs w:val="24"/>
        </w:rPr>
        <w:t>challenge</w:t>
      </w:r>
      <w:r w:rsidRPr="00261574">
        <w:rPr>
          <w:rFonts w:ascii="Times New Roman" w:hAnsi="Times New Roman" w:cs="Times New Roman"/>
          <w:sz w:val="24"/>
          <w:szCs w:val="24"/>
        </w:rPr>
        <w:t xml:space="preserve"> its ability to benefit from it (Jain et al., 2014). The firm’s IP is comprised of copyrights,</w:t>
      </w:r>
      <w:r w:rsidR="00844273">
        <w:rPr>
          <w:rFonts w:ascii="Times New Roman" w:hAnsi="Times New Roman" w:cs="Times New Roman"/>
          <w:sz w:val="24"/>
          <w:szCs w:val="24"/>
        </w:rPr>
        <w:t xml:space="preserve"> trade secrets, employee kno</w:t>
      </w:r>
      <w:r w:rsidRPr="00261574">
        <w:rPr>
          <w:rFonts w:ascii="Times New Roman" w:hAnsi="Times New Roman" w:cs="Times New Roman"/>
          <w:sz w:val="24"/>
          <w:szCs w:val="24"/>
        </w:rPr>
        <w:t>w</w:t>
      </w:r>
      <w:r w:rsidR="00844273">
        <w:rPr>
          <w:rFonts w:ascii="Times New Roman" w:hAnsi="Times New Roman" w:cs="Times New Roman"/>
          <w:sz w:val="24"/>
          <w:szCs w:val="24"/>
        </w:rPr>
        <w:t>ledge</w:t>
      </w:r>
      <w:r w:rsidRPr="00261574">
        <w:rPr>
          <w:rFonts w:ascii="Times New Roman" w:hAnsi="Times New Roman" w:cs="Times New Roman"/>
          <w:sz w:val="24"/>
          <w:szCs w:val="24"/>
        </w:rPr>
        <w:t xml:space="preserve">, and new product plans. If by any chance this data was rendered into the hands of hackers by an insider, then the firm’s competitive edge, as well as the faster market advantage, would be highly threatened. </w:t>
      </w:r>
    </w:p>
    <w:p w:rsidR="00261574" w:rsidRPr="00261574" w:rsidRDefault="00261574" w:rsidP="00261574">
      <w:pPr>
        <w:spacing w:line="480" w:lineRule="auto"/>
        <w:ind w:firstLine="720"/>
        <w:rPr>
          <w:rFonts w:ascii="Times New Roman" w:hAnsi="Times New Roman" w:cs="Times New Roman"/>
          <w:sz w:val="24"/>
          <w:szCs w:val="24"/>
        </w:rPr>
      </w:pPr>
      <w:r w:rsidRPr="00261574">
        <w:rPr>
          <w:rFonts w:ascii="Times New Roman" w:hAnsi="Times New Roman" w:cs="Times New Roman"/>
          <w:sz w:val="24"/>
          <w:szCs w:val="24"/>
        </w:rPr>
        <w:t>Potential insider IP theft may increasingly destroy the firm’s brand and reputation. When a malicious entity accesses stolen intellection property, hackers can use it to provide related product and services the customers (Gelinne, Francher, &amp; Mossburg, 2016). In this setting, the stolen product plans may lead to the production of counterfeit products which may lead to ideal damage to the company’s brand. Unauthorized access to the Property Holdings &amp; Development (PHD) office would inevitably challenge brand security and protection.</w:t>
      </w:r>
    </w:p>
    <w:p w:rsidR="00261574" w:rsidRPr="00261574" w:rsidRDefault="00261574" w:rsidP="00261574">
      <w:pPr>
        <w:spacing w:line="480" w:lineRule="auto"/>
        <w:ind w:firstLine="720"/>
        <w:rPr>
          <w:rFonts w:ascii="Times New Roman" w:hAnsi="Times New Roman" w:cs="Times New Roman"/>
          <w:sz w:val="24"/>
          <w:szCs w:val="24"/>
        </w:rPr>
      </w:pPr>
      <w:r w:rsidRPr="00261574">
        <w:rPr>
          <w:rFonts w:ascii="Times New Roman" w:hAnsi="Times New Roman" w:cs="Times New Roman"/>
          <w:sz w:val="24"/>
          <w:szCs w:val="24"/>
        </w:rPr>
        <w:t>Unauthorized access to sensitive data like company’s client list can faci</w:t>
      </w:r>
      <w:bookmarkStart w:id="0" w:name="_GoBack"/>
      <w:bookmarkEnd w:id="0"/>
      <w:r w:rsidRPr="00261574">
        <w:rPr>
          <w:rFonts w:ascii="Times New Roman" w:hAnsi="Times New Roman" w:cs="Times New Roman"/>
          <w:sz w:val="24"/>
          <w:szCs w:val="24"/>
        </w:rPr>
        <w:t xml:space="preserve">litate </w:t>
      </w:r>
      <w:r w:rsidR="006073ED" w:rsidRPr="00261574">
        <w:rPr>
          <w:rFonts w:ascii="Times New Roman" w:hAnsi="Times New Roman" w:cs="Times New Roman"/>
          <w:sz w:val="24"/>
          <w:szCs w:val="24"/>
        </w:rPr>
        <w:t>vast</w:t>
      </w:r>
      <w:r w:rsidRPr="00261574">
        <w:rPr>
          <w:rFonts w:ascii="Times New Roman" w:hAnsi="Times New Roman" w:cs="Times New Roman"/>
          <w:sz w:val="24"/>
          <w:szCs w:val="24"/>
        </w:rPr>
        <w:t xml:space="preserve"> security and financial </w:t>
      </w:r>
      <w:r w:rsidR="006073ED" w:rsidRPr="00261574">
        <w:rPr>
          <w:rFonts w:ascii="Times New Roman" w:hAnsi="Times New Roman" w:cs="Times New Roman"/>
          <w:sz w:val="24"/>
          <w:szCs w:val="24"/>
        </w:rPr>
        <w:t>difficulties</w:t>
      </w:r>
      <w:r w:rsidRPr="00261574">
        <w:rPr>
          <w:rFonts w:ascii="Times New Roman" w:hAnsi="Times New Roman" w:cs="Times New Roman"/>
          <w:sz w:val="24"/>
          <w:szCs w:val="24"/>
        </w:rPr>
        <w:t xml:space="preserve">. Access to customer’s </w:t>
      </w:r>
      <w:r w:rsidR="006073ED" w:rsidRPr="00261574">
        <w:rPr>
          <w:rFonts w:ascii="Times New Roman" w:hAnsi="Times New Roman" w:cs="Times New Roman"/>
          <w:sz w:val="24"/>
          <w:szCs w:val="24"/>
        </w:rPr>
        <w:t>recognition</w:t>
      </w:r>
      <w:r w:rsidRPr="00261574">
        <w:rPr>
          <w:rFonts w:ascii="Times New Roman" w:hAnsi="Times New Roman" w:cs="Times New Roman"/>
          <w:sz w:val="24"/>
          <w:szCs w:val="24"/>
        </w:rPr>
        <w:t xml:space="preserve"> history, specific pricing information, buying habits, or sales volumes can all be part of the company’s customer’s list information. When the company</w:t>
      </w:r>
      <w:r w:rsidR="006748D2">
        <w:rPr>
          <w:rFonts w:ascii="Times New Roman" w:hAnsi="Times New Roman" w:cs="Times New Roman"/>
          <w:sz w:val="24"/>
          <w:szCs w:val="24"/>
        </w:rPr>
        <w:t>’s</w:t>
      </w:r>
      <w:r w:rsidRPr="00261574">
        <w:rPr>
          <w:rFonts w:ascii="Times New Roman" w:hAnsi="Times New Roman" w:cs="Times New Roman"/>
          <w:sz w:val="24"/>
          <w:szCs w:val="24"/>
        </w:rPr>
        <w:t xml:space="preserve"> information is stolen, the firm stands a chance to lose business as well as face privacy protection lawsuits.    </w:t>
      </w:r>
    </w:p>
    <w:p w:rsidR="00261574" w:rsidRPr="00261574" w:rsidRDefault="00261574" w:rsidP="00261574">
      <w:pPr>
        <w:spacing w:line="480" w:lineRule="auto"/>
        <w:ind w:firstLine="720"/>
        <w:rPr>
          <w:rFonts w:ascii="Times New Roman" w:hAnsi="Times New Roman" w:cs="Times New Roman"/>
          <w:sz w:val="24"/>
          <w:szCs w:val="24"/>
        </w:rPr>
      </w:pPr>
      <w:r w:rsidRPr="00261574">
        <w:rPr>
          <w:rFonts w:ascii="Times New Roman" w:hAnsi="Times New Roman" w:cs="Times New Roman"/>
          <w:sz w:val="24"/>
          <w:szCs w:val="24"/>
        </w:rPr>
        <w:lastRenderedPageBreak/>
        <w:t>From another point of view, the company’s operations may be challenged since all departing employee</w:t>
      </w:r>
      <w:r w:rsidR="006748D2">
        <w:rPr>
          <w:rFonts w:ascii="Times New Roman" w:hAnsi="Times New Roman" w:cs="Times New Roman"/>
          <w:sz w:val="24"/>
          <w:szCs w:val="24"/>
        </w:rPr>
        <w:t>s tend to have critical</w:t>
      </w:r>
      <w:r w:rsidRPr="00261574">
        <w:rPr>
          <w:rFonts w:ascii="Times New Roman" w:hAnsi="Times New Roman" w:cs="Times New Roman"/>
          <w:sz w:val="24"/>
          <w:szCs w:val="24"/>
        </w:rPr>
        <w:t xml:space="preserve"> understanding to the stolen files and hence they can accurately disclose the company’s future plans and strategies. Thus, the company</w:t>
      </w:r>
      <w:r w:rsidR="006748D2">
        <w:rPr>
          <w:rFonts w:ascii="Times New Roman" w:hAnsi="Times New Roman" w:cs="Times New Roman"/>
          <w:sz w:val="24"/>
          <w:szCs w:val="24"/>
        </w:rPr>
        <w:t>’s</w:t>
      </w:r>
      <w:r w:rsidRPr="00261574">
        <w:rPr>
          <w:rFonts w:ascii="Times New Roman" w:hAnsi="Times New Roman" w:cs="Times New Roman"/>
          <w:sz w:val="24"/>
          <w:szCs w:val="24"/>
        </w:rPr>
        <w:t xml:space="preserve"> operations can be disrupted as a result of the absence of such plans. </w:t>
      </w:r>
    </w:p>
    <w:p w:rsidR="00261574" w:rsidRPr="00261574" w:rsidRDefault="00261574" w:rsidP="00261574">
      <w:pPr>
        <w:spacing w:line="480" w:lineRule="auto"/>
        <w:ind w:firstLine="720"/>
        <w:rPr>
          <w:rFonts w:ascii="Times New Roman" w:hAnsi="Times New Roman" w:cs="Times New Roman"/>
          <w:sz w:val="24"/>
          <w:szCs w:val="24"/>
        </w:rPr>
      </w:pPr>
      <w:r w:rsidRPr="00261574">
        <w:rPr>
          <w:rFonts w:ascii="Times New Roman" w:hAnsi="Times New Roman" w:cs="Times New Roman"/>
          <w:sz w:val="24"/>
          <w:szCs w:val="24"/>
        </w:rPr>
        <w:t>Another security and privacy issue that may arise to the Padgett-Beale, Inc. is that the pot</w:t>
      </w:r>
      <w:r w:rsidR="006748D2">
        <w:rPr>
          <w:rFonts w:ascii="Times New Roman" w:hAnsi="Times New Roman" w:cs="Times New Roman"/>
          <w:sz w:val="24"/>
          <w:szCs w:val="24"/>
        </w:rPr>
        <w:t xml:space="preserve">ential insider IP theft may be </w:t>
      </w:r>
      <w:r w:rsidRPr="00261574">
        <w:rPr>
          <w:rFonts w:ascii="Times New Roman" w:hAnsi="Times New Roman" w:cs="Times New Roman"/>
          <w:sz w:val="24"/>
          <w:szCs w:val="24"/>
        </w:rPr>
        <w:t>undetected for a longer time. Failure to detect the visibility into the forum in which the stolen IP is bought and sold may remain an ideal challenge until when the damage has been done.  Lack of accurate detection of the IP theft at Padgett-Beale, Inc. may have caused by the absence of monitoring as well as proper tracking of IPs as well as an individual with access to them.</w:t>
      </w:r>
    </w:p>
    <w:p w:rsidR="00261574" w:rsidRPr="00261574" w:rsidRDefault="006748D2" w:rsidP="0026157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Recommendations.</w:t>
      </w:r>
    </w:p>
    <w:p w:rsidR="00261574" w:rsidRPr="00261574" w:rsidRDefault="00261574" w:rsidP="00261574">
      <w:pPr>
        <w:spacing w:line="480" w:lineRule="auto"/>
        <w:ind w:firstLine="720"/>
        <w:rPr>
          <w:rFonts w:ascii="Times New Roman" w:hAnsi="Times New Roman" w:cs="Times New Roman"/>
          <w:sz w:val="24"/>
          <w:szCs w:val="24"/>
        </w:rPr>
      </w:pPr>
      <w:r w:rsidRPr="00261574">
        <w:rPr>
          <w:rFonts w:ascii="Times New Roman" w:hAnsi="Times New Roman" w:cs="Times New Roman"/>
          <w:sz w:val="24"/>
          <w:szCs w:val="24"/>
        </w:rPr>
        <w:t>Padgett-Beale, Inc. should control the evident possibilities of insider IP theft through the application of the following practices:</w:t>
      </w:r>
    </w:p>
    <w:p w:rsidR="00261574" w:rsidRPr="00261574" w:rsidRDefault="00261574" w:rsidP="00261574">
      <w:pPr>
        <w:spacing w:line="480" w:lineRule="auto"/>
        <w:ind w:firstLine="720"/>
        <w:rPr>
          <w:rFonts w:ascii="Times New Roman" w:hAnsi="Times New Roman" w:cs="Times New Roman"/>
          <w:sz w:val="24"/>
          <w:szCs w:val="24"/>
        </w:rPr>
      </w:pPr>
      <w:r w:rsidRPr="00261574">
        <w:rPr>
          <w:rFonts w:ascii="Times New Roman" w:hAnsi="Times New Roman" w:cs="Times New Roman"/>
          <w:sz w:val="24"/>
          <w:szCs w:val="24"/>
        </w:rPr>
        <w:t xml:space="preserve">The company should ensure employee awareness education in an effort to inform employees on the risks of taking sensitive information to the wrong hands. This strategy should be integrated with security awareness training (Collins, Spooner, Cappelli, Moore, &amp; Trzeciak, 2013). </w:t>
      </w:r>
    </w:p>
    <w:p w:rsidR="00261574" w:rsidRPr="00261574" w:rsidRDefault="00261574" w:rsidP="00261574">
      <w:pPr>
        <w:spacing w:line="480" w:lineRule="auto"/>
        <w:ind w:firstLine="720"/>
        <w:rPr>
          <w:rFonts w:ascii="Times New Roman" w:hAnsi="Times New Roman" w:cs="Times New Roman"/>
          <w:sz w:val="24"/>
          <w:szCs w:val="24"/>
        </w:rPr>
      </w:pPr>
      <w:r w:rsidRPr="00261574">
        <w:rPr>
          <w:rFonts w:ascii="Times New Roman" w:hAnsi="Times New Roman" w:cs="Times New Roman"/>
          <w:sz w:val="24"/>
          <w:szCs w:val="24"/>
        </w:rPr>
        <w:t xml:space="preserve">Padgett-Beale, Inc. management should develop and enforce non-disclosure agreements. This initiative would encourage the adoption of a language that contains employment agreements. It would help in ensuring that employees thoroughly comprehend what facilitates theft of company data as well as negative consequences to potential IP thieves as well as their employers. </w:t>
      </w:r>
    </w:p>
    <w:p w:rsidR="006748D2" w:rsidRDefault="00261574" w:rsidP="006748D2">
      <w:pPr>
        <w:spacing w:line="480" w:lineRule="auto"/>
        <w:ind w:firstLine="720"/>
        <w:rPr>
          <w:rFonts w:ascii="Times New Roman" w:hAnsi="Times New Roman" w:cs="Times New Roman"/>
          <w:sz w:val="24"/>
          <w:szCs w:val="24"/>
        </w:rPr>
      </w:pPr>
      <w:r w:rsidRPr="00261574">
        <w:rPr>
          <w:rFonts w:ascii="Times New Roman" w:hAnsi="Times New Roman" w:cs="Times New Roman"/>
          <w:sz w:val="24"/>
          <w:szCs w:val="24"/>
        </w:rPr>
        <w:lastRenderedPageBreak/>
        <w:t>Padgett-Beale, Inc. should install control access in its operable machines. The firm should ensure increased access to confidential files on digital assets is only accessible to authorized employees (Collins et al., 2013). Such a practice would help in controlling unauthorized disclosures as well as offer permission and access tracking.</w:t>
      </w:r>
      <w:r w:rsidR="006748D2">
        <w:rPr>
          <w:rFonts w:ascii="Times New Roman" w:hAnsi="Times New Roman" w:cs="Times New Roman"/>
          <w:sz w:val="24"/>
          <w:szCs w:val="24"/>
        </w:rPr>
        <w:t xml:space="preserve"> In addition, t</w:t>
      </w:r>
      <w:r w:rsidRPr="00261574">
        <w:rPr>
          <w:rFonts w:ascii="Times New Roman" w:hAnsi="Times New Roman" w:cs="Times New Roman"/>
          <w:sz w:val="24"/>
          <w:szCs w:val="24"/>
        </w:rPr>
        <w:t>he firm should ensure monitoring technology. It should ensure accurate installation of data loss prevention software to ensure accurate monitoring of inappropriate access as well as the use of IP.</w:t>
      </w:r>
    </w:p>
    <w:p w:rsidR="00261574" w:rsidRPr="00261574" w:rsidRDefault="006748D2" w:rsidP="006748D2">
      <w:pPr>
        <w:spacing w:line="480" w:lineRule="auto"/>
        <w:ind w:firstLine="720"/>
        <w:rPr>
          <w:rFonts w:ascii="Times New Roman" w:hAnsi="Times New Roman" w:cs="Times New Roman"/>
          <w:sz w:val="24"/>
          <w:szCs w:val="24"/>
        </w:rPr>
      </w:pPr>
      <w:r>
        <w:rPr>
          <w:rFonts w:ascii="Times New Roman" w:hAnsi="Times New Roman" w:cs="Times New Roman"/>
          <w:sz w:val="24"/>
          <w:szCs w:val="24"/>
        </w:rPr>
        <w:t>Lastly, t</w:t>
      </w:r>
      <w:r w:rsidR="00261574" w:rsidRPr="00261574">
        <w:rPr>
          <w:rFonts w:ascii="Times New Roman" w:hAnsi="Times New Roman" w:cs="Times New Roman"/>
          <w:sz w:val="24"/>
          <w:szCs w:val="24"/>
        </w:rPr>
        <w:t>he company should implement departure protocols.  This initiative will help in dealing with departing employees through interviews (Verizon, 2016). Herein, managers and human resources representatives should get focused to assess the factors behind employee’s departure and hence form a basis for improvements.</w:t>
      </w:r>
    </w:p>
    <w:p w:rsidR="00261574" w:rsidRPr="00261574" w:rsidRDefault="00261574" w:rsidP="00261574">
      <w:pPr>
        <w:spacing w:line="480" w:lineRule="auto"/>
        <w:jc w:val="center"/>
        <w:rPr>
          <w:rFonts w:ascii="Times New Roman" w:hAnsi="Times New Roman" w:cs="Times New Roman"/>
          <w:b/>
          <w:sz w:val="24"/>
          <w:szCs w:val="24"/>
        </w:rPr>
      </w:pPr>
      <w:r w:rsidRPr="00261574">
        <w:rPr>
          <w:rFonts w:ascii="Times New Roman" w:hAnsi="Times New Roman" w:cs="Times New Roman"/>
          <w:b/>
          <w:sz w:val="24"/>
          <w:szCs w:val="24"/>
        </w:rPr>
        <w:t>Summary.</w:t>
      </w:r>
    </w:p>
    <w:p w:rsidR="00261574" w:rsidRPr="00261574" w:rsidRDefault="00261574" w:rsidP="00261574">
      <w:pPr>
        <w:spacing w:line="480" w:lineRule="auto"/>
        <w:ind w:firstLine="720"/>
        <w:rPr>
          <w:rFonts w:ascii="Times New Roman" w:hAnsi="Times New Roman" w:cs="Times New Roman"/>
          <w:sz w:val="24"/>
          <w:szCs w:val="24"/>
        </w:rPr>
      </w:pPr>
      <w:r w:rsidRPr="00261574">
        <w:rPr>
          <w:rFonts w:ascii="Times New Roman" w:hAnsi="Times New Roman" w:cs="Times New Roman"/>
          <w:sz w:val="24"/>
          <w:szCs w:val="24"/>
        </w:rPr>
        <w:t>The current events at Padgett-Beale, Inc. have brought about suspicion as well as accurate concerns it the most challenging effects of insider IP theft. As mentioned above, the ideal value of IP to business is based on its privacy as well as security affairs.  It is with no doubt that insider IP theft may damage the company’s brand in varied means. It would also lead to greater financial risks. Undetected insider IP theft might lead to greater market loss with time. The company should mitigate these risks through initiating control access, em</w:t>
      </w:r>
      <w:r w:rsidR="006748D2">
        <w:rPr>
          <w:rFonts w:ascii="Times New Roman" w:hAnsi="Times New Roman" w:cs="Times New Roman"/>
          <w:sz w:val="24"/>
          <w:szCs w:val="24"/>
        </w:rPr>
        <w:t>ploying monitoring technology a</w:t>
      </w:r>
      <w:r w:rsidRPr="00261574">
        <w:rPr>
          <w:rFonts w:ascii="Times New Roman" w:hAnsi="Times New Roman" w:cs="Times New Roman"/>
          <w:sz w:val="24"/>
          <w:szCs w:val="24"/>
        </w:rPr>
        <w:t xml:space="preserve">nd provision of employee </w:t>
      </w:r>
      <w:r w:rsidR="006748D2">
        <w:rPr>
          <w:rFonts w:ascii="Times New Roman" w:hAnsi="Times New Roman" w:cs="Times New Roman"/>
          <w:sz w:val="24"/>
          <w:szCs w:val="24"/>
        </w:rPr>
        <w:t>awareness training.</w:t>
      </w:r>
    </w:p>
    <w:p w:rsidR="00261574" w:rsidRDefault="00261574" w:rsidP="00261574">
      <w:pPr>
        <w:spacing w:line="480" w:lineRule="auto"/>
        <w:jc w:val="center"/>
        <w:rPr>
          <w:rFonts w:ascii="Times New Roman" w:hAnsi="Times New Roman" w:cs="Times New Roman"/>
          <w:sz w:val="24"/>
          <w:szCs w:val="24"/>
        </w:rPr>
      </w:pPr>
    </w:p>
    <w:p w:rsidR="00261574" w:rsidRDefault="00261574" w:rsidP="00261574">
      <w:pPr>
        <w:spacing w:line="480" w:lineRule="auto"/>
        <w:jc w:val="center"/>
        <w:rPr>
          <w:rFonts w:ascii="Times New Roman" w:hAnsi="Times New Roman" w:cs="Times New Roman"/>
          <w:sz w:val="24"/>
          <w:szCs w:val="24"/>
        </w:rPr>
      </w:pPr>
    </w:p>
    <w:p w:rsidR="006748D2" w:rsidRDefault="006748D2" w:rsidP="00261574">
      <w:pPr>
        <w:spacing w:line="480" w:lineRule="auto"/>
        <w:jc w:val="center"/>
        <w:rPr>
          <w:rFonts w:ascii="Times New Roman" w:hAnsi="Times New Roman" w:cs="Times New Roman"/>
          <w:sz w:val="24"/>
          <w:szCs w:val="24"/>
        </w:rPr>
      </w:pPr>
    </w:p>
    <w:p w:rsidR="0098713A" w:rsidRPr="00261574" w:rsidRDefault="0098713A" w:rsidP="00261574">
      <w:pPr>
        <w:spacing w:line="480" w:lineRule="auto"/>
        <w:jc w:val="center"/>
        <w:rPr>
          <w:rFonts w:ascii="Times New Roman" w:hAnsi="Times New Roman" w:cs="Times New Roman"/>
          <w:sz w:val="24"/>
          <w:szCs w:val="24"/>
        </w:rPr>
      </w:pPr>
      <w:r w:rsidRPr="00261574">
        <w:rPr>
          <w:rFonts w:ascii="Times New Roman" w:hAnsi="Times New Roman" w:cs="Times New Roman"/>
          <w:sz w:val="24"/>
          <w:szCs w:val="24"/>
        </w:rPr>
        <w:lastRenderedPageBreak/>
        <w:t>References.</w:t>
      </w:r>
    </w:p>
    <w:p w:rsidR="00261574" w:rsidRPr="00261574" w:rsidRDefault="00261574" w:rsidP="00261574">
      <w:pPr>
        <w:spacing w:line="480" w:lineRule="auto"/>
        <w:ind w:left="720" w:hanging="720"/>
        <w:rPr>
          <w:rFonts w:ascii="Times New Roman" w:eastAsia="Times New Roman" w:hAnsi="Times New Roman" w:cs="Times New Roman"/>
          <w:bCs/>
          <w:color w:val="121212"/>
          <w:kern w:val="36"/>
          <w:sz w:val="24"/>
          <w:szCs w:val="24"/>
        </w:rPr>
      </w:pPr>
      <w:r w:rsidRPr="00261574">
        <w:rPr>
          <w:rFonts w:ascii="Times New Roman" w:hAnsi="Times New Roman" w:cs="Times New Roman"/>
          <w:sz w:val="24"/>
          <w:szCs w:val="24"/>
        </w:rPr>
        <w:t xml:space="preserve">Burgess, C. (2017). </w:t>
      </w:r>
      <w:r w:rsidRPr="00261574">
        <w:rPr>
          <w:rFonts w:ascii="Times New Roman" w:eastAsia="Times New Roman" w:hAnsi="Times New Roman" w:cs="Times New Roman"/>
          <w:bCs/>
          <w:color w:val="121212"/>
          <w:kern w:val="36"/>
          <w:sz w:val="24"/>
          <w:szCs w:val="24"/>
        </w:rPr>
        <w:t>IP Theft: How Often Does Your IP Walk Out the Door?</w:t>
      </w:r>
      <w:hyperlink r:id="rId6" w:history="1">
        <w:r w:rsidRPr="00261574">
          <w:rPr>
            <w:rStyle w:val="Hyperlink"/>
            <w:rFonts w:ascii="Times New Roman" w:eastAsia="Times New Roman" w:hAnsi="Times New Roman" w:cs="Times New Roman"/>
            <w:bCs/>
            <w:kern w:val="36"/>
            <w:sz w:val="24"/>
            <w:szCs w:val="24"/>
          </w:rPr>
          <w:t>https://securityintelligence.com/ip-theft-how-often-does-your-ip-walk-out-the-door/</w:t>
        </w:r>
      </w:hyperlink>
    </w:p>
    <w:p w:rsidR="00261574" w:rsidRPr="00261574" w:rsidRDefault="00261574" w:rsidP="00261574">
      <w:pPr>
        <w:spacing w:line="480" w:lineRule="auto"/>
        <w:ind w:left="720" w:hanging="720"/>
        <w:rPr>
          <w:rFonts w:ascii="Times New Roman" w:hAnsi="Times New Roman" w:cs="Times New Roman"/>
          <w:sz w:val="24"/>
          <w:szCs w:val="24"/>
        </w:rPr>
      </w:pPr>
      <w:r w:rsidRPr="00261574">
        <w:rPr>
          <w:rFonts w:ascii="Times New Roman" w:hAnsi="Times New Roman" w:cs="Times New Roman"/>
          <w:color w:val="222222"/>
          <w:sz w:val="24"/>
          <w:szCs w:val="24"/>
          <w:shd w:val="clear" w:color="auto" w:fill="FFFFFF"/>
        </w:rPr>
        <w:t>Collins, M. L., Spooner, D., Cappelli, D. M., Moore, A. P., &amp; Trzeciak, R. F. (2013). </w:t>
      </w:r>
      <w:r w:rsidRPr="00261574">
        <w:rPr>
          <w:rFonts w:ascii="Times New Roman" w:hAnsi="Times New Roman" w:cs="Times New Roman"/>
          <w:i/>
          <w:iCs/>
          <w:color w:val="222222"/>
          <w:sz w:val="24"/>
          <w:szCs w:val="24"/>
          <w:shd w:val="clear" w:color="auto" w:fill="FFFFFF"/>
        </w:rPr>
        <w:t>Spotlight On: Insider Theft of Intellectual Property Inside the United States Involving Foreign Governments or Organizations</w:t>
      </w:r>
      <w:r w:rsidRPr="00261574">
        <w:rPr>
          <w:rFonts w:ascii="Times New Roman" w:hAnsi="Times New Roman" w:cs="Times New Roman"/>
          <w:color w:val="222222"/>
          <w:sz w:val="24"/>
          <w:szCs w:val="24"/>
          <w:shd w:val="clear" w:color="auto" w:fill="FFFFFF"/>
        </w:rPr>
        <w:t> (No. CMU/SEI-2013-TN-009). CARNEGIE-MELLON UNIV PITTSBURGH PA SOFTWARE ENGINEERING INST.</w:t>
      </w:r>
      <w:hyperlink r:id="rId7" w:history="1">
        <w:r w:rsidRPr="00261574">
          <w:rPr>
            <w:rStyle w:val="Hyperlink"/>
            <w:rFonts w:ascii="Times New Roman" w:hAnsi="Times New Roman" w:cs="Times New Roman"/>
            <w:sz w:val="24"/>
            <w:szCs w:val="24"/>
          </w:rPr>
          <w:t>https://resources.sei.cmu.edu/asset_files/TechnicalNote/2013_004_001_48680.pdf</w:t>
        </w:r>
      </w:hyperlink>
    </w:p>
    <w:p w:rsidR="00261574" w:rsidRPr="00261574" w:rsidRDefault="00261574" w:rsidP="00261574">
      <w:pPr>
        <w:spacing w:line="480" w:lineRule="auto"/>
        <w:ind w:left="720" w:hanging="720"/>
        <w:rPr>
          <w:rFonts w:ascii="Times New Roman" w:hAnsi="Times New Roman" w:cs="Times New Roman"/>
          <w:sz w:val="24"/>
          <w:szCs w:val="24"/>
        </w:rPr>
      </w:pPr>
      <w:r w:rsidRPr="00261574">
        <w:rPr>
          <w:rFonts w:ascii="Times New Roman" w:hAnsi="Times New Roman" w:cs="Times New Roman"/>
          <w:sz w:val="24"/>
          <w:szCs w:val="24"/>
        </w:rPr>
        <w:t xml:space="preserve">Gelinne, J., Francher, J. D., &amp; Mossburg, E. (2016). The hidden costs of an IP breach: Cybertheft and the loss of intellectual property. Retrieved February 18, 2018, from </w:t>
      </w:r>
      <w:hyperlink r:id="rId8" w:history="1">
        <w:r w:rsidRPr="00261574">
          <w:rPr>
            <w:rStyle w:val="Hyperlink"/>
            <w:rFonts w:ascii="Times New Roman" w:hAnsi="Times New Roman" w:cs="Times New Roman"/>
            <w:sz w:val="24"/>
            <w:szCs w:val="24"/>
          </w:rPr>
          <w:t>https://www2.deloitte.com/insights/us/en/deloitte-review/issue-19/loss-of-intellectual-property-ip-breach.html?id=us%3A2el%3A3dc%3Adup3303%3Aawa%3Adup%3Adr19%3Acyberrisk%3Adcpromo</w:t>
        </w:r>
      </w:hyperlink>
    </w:p>
    <w:p w:rsidR="00261574" w:rsidRPr="00261574" w:rsidRDefault="00261574" w:rsidP="00261574">
      <w:pPr>
        <w:spacing w:line="480" w:lineRule="auto"/>
        <w:ind w:left="720" w:hanging="720"/>
        <w:rPr>
          <w:rFonts w:ascii="Times New Roman" w:hAnsi="Times New Roman" w:cs="Times New Roman"/>
          <w:color w:val="222222"/>
          <w:sz w:val="24"/>
          <w:szCs w:val="24"/>
          <w:shd w:val="clear" w:color="auto" w:fill="FFFFFF"/>
        </w:rPr>
      </w:pPr>
      <w:r w:rsidRPr="00261574">
        <w:rPr>
          <w:rFonts w:ascii="Times New Roman" w:hAnsi="Times New Roman" w:cs="Times New Roman"/>
          <w:color w:val="222222"/>
          <w:sz w:val="24"/>
          <w:szCs w:val="24"/>
          <w:shd w:val="clear" w:color="auto" w:fill="FFFFFF"/>
        </w:rPr>
        <w:t>Jain, S., Kumar, R., Kumawat, S., &amp; Jangir, S. K. (2014). An analysis of security and privacy issues, Challenges with possible solution in cloud computing. In </w:t>
      </w:r>
      <w:r w:rsidRPr="00261574">
        <w:rPr>
          <w:rFonts w:ascii="Times New Roman" w:hAnsi="Times New Roman" w:cs="Times New Roman"/>
          <w:i/>
          <w:iCs/>
          <w:color w:val="222222"/>
          <w:sz w:val="24"/>
          <w:szCs w:val="24"/>
          <w:shd w:val="clear" w:color="auto" w:fill="FFFFFF"/>
        </w:rPr>
        <w:t>National Conference on Computational and Mathematical Sciences (COMPUTATIA-IV), Technically Sponsored by: ISITA and RAOPS, Jaipur</w:t>
      </w:r>
      <w:r w:rsidRPr="00261574">
        <w:rPr>
          <w:rFonts w:ascii="Times New Roman" w:hAnsi="Times New Roman" w:cs="Times New Roman"/>
          <w:color w:val="222222"/>
          <w:sz w:val="24"/>
          <w:szCs w:val="24"/>
          <w:shd w:val="clear" w:color="auto" w:fill="FFFFFF"/>
        </w:rPr>
        <w:t>.</w:t>
      </w:r>
      <w:hyperlink r:id="rId9" w:history="1">
        <w:r w:rsidRPr="00261574">
          <w:rPr>
            <w:rStyle w:val="Hyperlink"/>
            <w:rFonts w:ascii="Times New Roman" w:hAnsi="Times New Roman" w:cs="Times New Roman"/>
            <w:sz w:val="24"/>
            <w:szCs w:val="24"/>
            <w:shd w:val="clear" w:color="auto" w:fill="FFFFFF"/>
          </w:rPr>
          <w:t>https://www.academia.edu/9497076/An_analysis_of_security_and_privacy_issues_challenges_with_possible_solution_in_cloud_computing</w:t>
        </w:r>
      </w:hyperlink>
    </w:p>
    <w:p w:rsidR="00261574" w:rsidRPr="00261574" w:rsidRDefault="00261574" w:rsidP="00261574">
      <w:pPr>
        <w:spacing w:line="480" w:lineRule="auto"/>
        <w:ind w:left="720" w:hanging="720"/>
        <w:rPr>
          <w:rFonts w:ascii="Times New Roman" w:eastAsia="Times New Roman" w:hAnsi="Times New Roman" w:cs="Times New Roman"/>
          <w:bCs/>
          <w:color w:val="121212"/>
          <w:kern w:val="36"/>
          <w:sz w:val="24"/>
          <w:szCs w:val="24"/>
        </w:rPr>
      </w:pPr>
      <w:r w:rsidRPr="00261574">
        <w:rPr>
          <w:rFonts w:ascii="Times New Roman" w:hAnsi="Times New Roman" w:cs="Times New Roman"/>
          <w:sz w:val="24"/>
          <w:szCs w:val="24"/>
        </w:rPr>
        <w:lastRenderedPageBreak/>
        <w:t>Verizon. (2016). Intellectual Property Theft - Stealing Ideas.</w:t>
      </w:r>
      <w:hyperlink r:id="rId10" w:history="1">
        <w:r w:rsidRPr="00261574">
          <w:rPr>
            <w:rStyle w:val="Hyperlink"/>
            <w:rFonts w:ascii="Times New Roman" w:hAnsi="Times New Roman" w:cs="Times New Roman"/>
            <w:sz w:val="24"/>
            <w:szCs w:val="24"/>
          </w:rPr>
          <w:t>http://www.verizon.com/about/news/intellectual-property-theft-cybercrime-cybersecurity/</w:t>
        </w:r>
      </w:hyperlink>
    </w:p>
    <w:p w:rsidR="00992207" w:rsidRPr="00261574" w:rsidRDefault="00992207" w:rsidP="00261574">
      <w:pPr>
        <w:spacing w:line="480" w:lineRule="auto"/>
        <w:ind w:left="720" w:hanging="720"/>
        <w:rPr>
          <w:rFonts w:ascii="Times New Roman" w:hAnsi="Times New Roman" w:cs="Times New Roman"/>
          <w:sz w:val="24"/>
          <w:szCs w:val="24"/>
        </w:rPr>
      </w:pPr>
    </w:p>
    <w:sectPr w:rsidR="00992207" w:rsidRPr="00261574" w:rsidSect="0026157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69B4" w:rsidRDefault="00F469B4" w:rsidP="00261574">
      <w:pPr>
        <w:spacing w:after="0" w:line="240" w:lineRule="auto"/>
      </w:pPr>
      <w:r>
        <w:separator/>
      </w:r>
    </w:p>
  </w:endnote>
  <w:endnote w:type="continuationSeparator" w:id="1">
    <w:p w:rsidR="00F469B4" w:rsidRDefault="00F469B4" w:rsidP="002615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69B4" w:rsidRDefault="00F469B4" w:rsidP="00261574">
      <w:pPr>
        <w:spacing w:after="0" w:line="240" w:lineRule="auto"/>
      </w:pPr>
      <w:r>
        <w:separator/>
      </w:r>
    </w:p>
  </w:footnote>
  <w:footnote w:type="continuationSeparator" w:id="1">
    <w:p w:rsidR="00F469B4" w:rsidRDefault="00F469B4" w:rsidP="002615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574" w:rsidRPr="00261574" w:rsidRDefault="00261574">
    <w:pPr>
      <w:pStyle w:val="Header"/>
      <w:rPr>
        <w:rFonts w:ascii="Times New Roman" w:hAnsi="Times New Roman" w:cs="Times New Roman"/>
        <w:sz w:val="24"/>
        <w:szCs w:val="24"/>
      </w:rPr>
    </w:pPr>
    <w:r w:rsidRPr="00261574">
      <w:rPr>
        <w:rFonts w:ascii="Times New Roman" w:hAnsi="Times New Roman" w:cs="Times New Roman"/>
        <w:sz w:val="24"/>
        <w:szCs w:val="24"/>
      </w:rPr>
      <w:t>BRIEFING PAPER ON INTELLECTUAL PROPERTY THEFT ANALYSIS.</w:t>
    </w:r>
    <w:r w:rsidRPr="00261574">
      <w:rPr>
        <w:rFonts w:ascii="Times New Roman" w:hAnsi="Times New Roman" w:cs="Times New Roman"/>
        <w:sz w:val="24"/>
        <w:szCs w:val="24"/>
      </w:rPr>
      <w:tab/>
    </w:r>
    <w:sdt>
      <w:sdtPr>
        <w:rPr>
          <w:rFonts w:ascii="Times New Roman" w:hAnsi="Times New Roman" w:cs="Times New Roman"/>
          <w:sz w:val="24"/>
          <w:szCs w:val="24"/>
        </w:rPr>
        <w:id w:val="-1556843286"/>
        <w:docPartObj>
          <w:docPartGallery w:val="Page Numbers (Top of Page)"/>
          <w:docPartUnique/>
        </w:docPartObj>
      </w:sdtPr>
      <w:sdtEndPr>
        <w:rPr>
          <w:noProof/>
        </w:rPr>
      </w:sdtEndPr>
      <w:sdtContent>
        <w:r w:rsidR="00AE3987" w:rsidRPr="00261574">
          <w:rPr>
            <w:rFonts w:ascii="Times New Roman" w:hAnsi="Times New Roman" w:cs="Times New Roman"/>
            <w:sz w:val="24"/>
            <w:szCs w:val="24"/>
          </w:rPr>
          <w:fldChar w:fldCharType="begin"/>
        </w:r>
        <w:r w:rsidRPr="00261574">
          <w:rPr>
            <w:rFonts w:ascii="Times New Roman" w:hAnsi="Times New Roman" w:cs="Times New Roman"/>
            <w:sz w:val="24"/>
            <w:szCs w:val="24"/>
          </w:rPr>
          <w:instrText xml:space="preserve"> PAGE   \* MERGEFORMAT </w:instrText>
        </w:r>
        <w:r w:rsidR="00AE3987" w:rsidRPr="00261574">
          <w:rPr>
            <w:rFonts w:ascii="Times New Roman" w:hAnsi="Times New Roman" w:cs="Times New Roman"/>
            <w:sz w:val="24"/>
            <w:szCs w:val="24"/>
          </w:rPr>
          <w:fldChar w:fldCharType="separate"/>
        </w:r>
        <w:r w:rsidR="00844273">
          <w:rPr>
            <w:rFonts w:ascii="Times New Roman" w:hAnsi="Times New Roman" w:cs="Times New Roman"/>
            <w:noProof/>
            <w:sz w:val="24"/>
            <w:szCs w:val="24"/>
          </w:rPr>
          <w:t>3</w:t>
        </w:r>
        <w:r w:rsidR="00AE3987" w:rsidRPr="00261574">
          <w:rPr>
            <w:rFonts w:ascii="Times New Roman" w:hAnsi="Times New Roman" w:cs="Times New Roman"/>
            <w:noProof/>
            <w:sz w:val="24"/>
            <w:szCs w:val="24"/>
          </w:rPr>
          <w:fldChar w:fldCharType="end"/>
        </w:r>
      </w:sdtContent>
    </w:sdt>
  </w:p>
  <w:p w:rsidR="00261574" w:rsidRPr="00261574" w:rsidRDefault="0026157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574" w:rsidRPr="00261574" w:rsidRDefault="00261574" w:rsidP="00261574">
    <w:pPr>
      <w:rPr>
        <w:rFonts w:ascii="Times New Roman" w:hAnsi="Times New Roman" w:cs="Times New Roman"/>
        <w:sz w:val="24"/>
        <w:szCs w:val="24"/>
      </w:rPr>
    </w:pPr>
    <w:r w:rsidRPr="00261574">
      <w:rPr>
        <w:rFonts w:ascii="Times New Roman" w:hAnsi="Times New Roman" w:cs="Times New Roman"/>
        <w:sz w:val="24"/>
        <w:szCs w:val="24"/>
      </w:rPr>
      <w:t>Running head: BRIEFING PAPER ON INTELLECTUAL PROPERTY THEFT ANALYSIS.</w:t>
    </w:r>
    <w:sdt>
      <w:sdtPr>
        <w:rPr>
          <w:rFonts w:ascii="Times New Roman" w:hAnsi="Times New Roman" w:cs="Times New Roman"/>
          <w:sz w:val="24"/>
          <w:szCs w:val="24"/>
        </w:rPr>
        <w:id w:val="-1556776695"/>
        <w:docPartObj>
          <w:docPartGallery w:val="Page Numbers (Top of Page)"/>
          <w:docPartUnique/>
        </w:docPartObj>
      </w:sdtPr>
      <w:sdtEndPr>
        <w:rPr>
          <w:noProof/>
        </w:rPr>
      </w:sdtEndPr>
      <w:sdtContent>
        <w:r w:rsidR="00AE3987" w:rsidRPr="00261574">
          <w:rPr>
            <w:rFonts w:ascii="Times New Roman" w:hAnsi="Times New Roman" w:cs="Times New Roman"/>
            <w:sz w:val="24"/>
            <w:szCs w:val="24"/>
          </w:rPr>
          <w:fldChar w:fldCharType="begin"/>
        </w:r>
        <w:r w:rsidRPr="00261574">
          <w:rPr>
            <w:rFonts w:ascii="Times New Roman" w:hAnsi="Times New Roman" w:cs="Times New Roman"/>
            <w:sz w:val="24"/>
            <w:szCs w:val="24"/>
          </w:rPr>
          <w:instrText xml:space="preserve"> PAGE   \* MERGEFORMAT </w:instrText>
        </w:r>
        <w:r w:rsidR="00AE3987" w:rsidRPr="00261574">
          <w:rPr>
            <w:rFonts w:ascii="Times New Roman" w:hAnsi="Times New Roman" w:cs="Times New Roman"/>
            <w:sz w:val="24"/>
            <w:szCs w:val="24"/>
          </w:rPr>
          <w:fldChar w:fldCharType="separate"/>
        </w:r>
        <w:r w:rsidR="00286CA8">
          <w:rPr>
            <w:rFonts w:ascii="Times New Roman" w:hAnsi="Times New Roman" w:cs="Times New Roman"/>
            <w:noProof/>
            <w:sz w:val="24"/>
            <w:szCs w:val="24"/>
          </w:rPr>
          <w:t>1</w:t>
        </w:r>
        <w:r w:rsidR="00AE3987" w:rsidRPr="00261574">
          <w:rPr>
            <w:rFonts w:ascii="Times New Roman" w:hAnsi="Times New Roman" w:cs="Times New Roman"/>
            <w:noProof/>
            <w:sz w:val="24"/>
            <w:szCs w:val="24"/>
          </w:rPr>
          <w:fldChar w:fldCharType="end"/>
        </w:r>
      </w:sdtContent>
    </w:sdt>
  </w:p>
  <w:p w:rsidR="00261574" w:rsidRPr="00261574" w:rsidRDefault="0026157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96F4B"/>
    <w:rsid w:val="00033AEC"/>
    <w:rsid w:val="000350A0"/>
    <w:rsid w:val="000949EF"/>
    <w:rsid w:val="00096F4B"/>
    <w:rsid w:val="001542E6"/>
    <w:rsid w:val="001E6942"/>
    <w:rsid w:val="00246955"/>
    <w:rsid w:val="00261574"/>
    <w:rsid w:val="00286CA8"/>
    <w:rsid w:val="002A462B"/>
    <w:rsid w:val="002E65E4"/>
    <w:rsid w:val="00322B9B"/>
    <w:rsid w:val="003A1F0A"/>
    <w:rsid w:val="003C3683"/>
    <w:rsid w:val="00417624"/>
    <w:rsid w:val="00480E78"/>
    <w:rsid w:val="004A799F"/>
    <w:rsid w:val="004D0991"/>
    <w:rsid w:val="004E5451"/>
    <w:rsid w:val="00550254"/>
    <w:rsid w:val="005A1E27"/>
    <w:rsid w:val="005D3A13"/>
    <w:rsid w:val="005D69D4"/>
    <w:rsid w:val="005D7983"/>
    <w:rsid w:val="006073ED"/>
    <w:rsid w:val="00622F84"/>
    <w:rsid w:val="006748D2"/>
    <w:rsid w:val="006E3890"/>
    <w:rsid w:val="00704C4B"/>
    <w:rsid w:val="00711E85"/>
    <w:rsid w:val="007514B0"/>
    <w:rsid w:val="00793C1F"/>
    <w:rsid w:val="00830607"/>
    <w:rsid w:val="00844273"/>
    <w:rsid w:val="00873E62"/>
    <w:rsid w:val="008B00AA"/>
    <w:rsid w:val="008E4ECC"/>
    <w:rsid w:val="00901172"/>
    <w:rsid w:val="00924547"/>
    <w:rsid w:val="0098713A"/>
    <w:rsid w:val="00992207"/>
    <w:rsid w:val="009926E2"/>
    <w:rsid w:val="009C5FA6"/>
    <w:rsid w:val="009D769A"/>
    <w:rsid w:val="00A24349"/>
    <w:rsid w:val="00A610DF"/>
    <w:rsid w:val="00A97F79"/>
    <w:rsid w:val="00AA4821"/>
    <w:rsid w:val="00AE3987"/>
    <w:rsid w:val="00B20519"/>
    <w:rsid w:val="00B258AF"/>
    <w:rsid w:val="00B414E2"/>
    <w:rsid w:val="00B56F79"/>
    <w:rsid w:val="00B63B3F"/>
    <w:rsid w:val="00BD7251"/>
    <w:rsid w:val="00BE7433"/>
    <w:rsid w:val="00C8653B"/>
    <w:rsid w:val="00CC60B6"/>
    <w:rsid w:val="00CD36E8"/>
    <w:rsid w:val="00CE4404"/>
    <w:rsid w:val="00D57995"/>
    <w:rsid w:val="00D8627C"/>
    <w:rsid w:val="00D921DC"/>
    <w:rsid w:val="00DC2861"/>
    <w:rsid w:val="00E3107D"/>
    <w:rsid w:val="00E41F7B"/>
    <w:rsid w:val="00E55E5D"/>
    <w:rsid w:val="00E81ADF"/>
    <w:rsid w:val="00F208CA"/>
    <w:rsid w:val="00F469B4"/>
    <w:rsid w:val="00FE62FE"/>
    <w:rsid w:val="00FF36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B3F"/>
  </w:style>
  <w:style w:type="paragraph" w:styleId="Heading1">
    <w:name w:val="heading 1"/>
    <w:basedOn w:val="Normal"/>
    <w:link w:val="Heading1Char"/>
    <w:uiPriority w:val="9"/>
    <w:qFormat/>
    <w:rsid w:val="0026157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69D4"/>
    <w:rPr>
      <w:color w:val="0563C1" w:themeColor="hyperlink"/>
      <w:u w:val="single"/>
    </w:rPr>
  </w:style>
  <w:style w:type="character" w:customStyle="1" w:styleId="Heading1Char">
    <w:name w:val="Heading 1 Char"/>
    <w:basedOn w:val="DefaultParagraphFont"/>
    <w:link w:val="Heading1"/>
    <w:uiPriority w:val="9"/>
    <w:rsid w:val="00261574"/>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2615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574"/>
  </w:style>
  <w:style w:type="paragraph" w:styleId="Footer">
    <w:name w:val="footer"/>
    <w:basedOn w:val="Normal"/>
    <w:link w:val="FooterChar"/>
    <w:uiPriority w:val="99"/>
    <w:unhideWhenUsed/>
    <w:rsid w:val="002615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574"/>
  </w:style>
</w:styles>
</file>

<file path=word/webSettings.xml><?xml version="1.0" encoding="utf-8"?>
<w:webSettings xmlns:r="http://schemas.openxmlformats.org/officeDocument/2006/relationships" xmlns:w="http://schemas.openxmlformats.org/wordprocessingml/2006/main">
  <w:divs>
    <w:div w:id="997346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deloitte.com/insights/us/en/deloitte-review/issue-19/loss-of-intellectual-property-ip-breach.html?id=us%3A2el%3A3dc%3Adup3303%3Aawa%3Adup%3Adr19%3Acyberrisk%3Adcpromo"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resources.sei.cmu.edu/asset_files/TechnicalNote/2013_004_001_48680.pdf"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curityintelligence.com/ip-theft-how-often-does-your-ip-walk-out-the-door/"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verizon.com/about/news/intellectual-property-theft-cybercrime-cybersecurity/" TargetMode="External"/><Relationship Id="rId4" Type="http://schemas.openxmlformats.org/officeDocument/2006/relationships/footnotes" Target="footnotes.xml"/><Relationship Id="rId9" Type="http://schemas.openxmlformats.org/officeDocument/2006/relationships/hyperlink" Target="https://www.academia.edu/9497076/An_analysis_of_security_and_privacy_issues_challenges_with_possible_solution_in_cloud_computi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1359</Words>
  <Characters>7751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2019-02-28T12:21:00Z</dcterms:created>
  <dcterms:modified xsi:type="dcterms:W3CDTF">2019-02-28T12:22:00Z</dcterms:modified>
</cp:coreProperties>
</file>